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B27A" w14:textId="19932236" w:rsidR="006E313B" w:rsidRPr="003E2BD5" w:rsidRDefault="00000000" w:rsidP="009804FE">
      <w:pPr>
        <w:spacing w:line="240" w:lineRule="auto"/>
        <w:contextualSpacing/>
        <w:jc w:val="center"/>
        <w:rPr>
          <w:rFonts w:ascii="Century Gothic" w:hAnsi="Century Gothic"/>
          <w:b/>
          <w:bCs/>
          <w:color w:val="000000" w:themeColor="text1"/>
          <w:lang w:val="es-ES"/>
        </w:rPr>
      </w:pPr>
      <w:r w:rsidRPr="003B5496">
        <w:rPr>
          <w:rFonts w:ascii="Century Gothic" w:hAnsi="Century Gothic"/>
          <w:b/>
          <w:bCs/>
          <w:color w:val="000000" w:themeColor="text1"/>
          <w:sz w:val="32"/>
          <w:szCs w:val="21"/>
          <w:lang w:val="es-ES"/>
        </w:rPr>
        <w:t>XLIII Congreso Nacional de Entomología</w:t>
      </w:r>
      <w:r w:rsidRPr="003E2BD5">
        <w:rPr>
          <w:rFonts w:ascii="Century Gothic" w:hAnsi="Century Gothic"/>
          <w:b/>
          <w:bCs/>
          <w:color w:val="000000" w:themeColor="text1"/>
          <w:sz w:val="36"/>
          <w:lang w:val="es-ES"/>
        </w:rPr>
        <w:br/>
      </w:r>
      <w:r w:rsidRPr="003E2BD5">
        <w:rPr>
          <w:rFonts w:ascii="Century Gothic" w:hAnsi="Century Gothic"/>
          <w:b/>
          <w:bCs/>
          <w:color w:val="000000" w:themeColor="text1"/>
          <w:lang w:val="es-ES"/>
        </w:rPr>
        <w:t>Universidad de Talca · Talca, Chile</w:t>
      </w:r>
      <w:r w:rsidRPr="003E2BD5">
        <w:rPr>
          <w:rFonts w:ascii="Century Gothic" w:hAnsi="Century Gothic"/>
          <w:b/>
          <w:bCs/>
          <w:color w:val="000000" w:themeColor="text1"/>
          <w:lang w:val="es-ES"/>
        </w:rPr>
        <w:br/>
        <w:t>25–27 de noviembre de 2026</w:t>
      </w:r>
    </w:p>
    <w:p w14:paraId="4AB6E29C" w14:textId="77777777" w:rsidR="003E2BD5" w:rsidRPr="003E2BD5" w:rsidRDefault="003E2BD5" w:rsidP="003E2BD5">
      <w:pPr>
        <w:spacing w:line="240" w:lineRule="auto"/>
        <w:contextualSpacing/>
        <w:rPr>
          <w:rFonts w:ascii="Century Gothic" w:hAnsi="Century Gothic"/>
          <w:b/>
          <w:bCs/>
          <w:color w:val="000000" w:themeColor="text1"/>
          <w:sz w:val="28"/>
          <w:szCs w:val="20"/>
          <w:lang w:val="es-ES"/>
        </w:rPr>
      </w:pPr>
    </w:p>
    <w:p w14:paraId="54CB2AE0" w14:textId="230C6623" w:rsidR="00732383" w:rsidRPr="003B5496" w:rsidRDefault="00732383" w:rsidP="003B5496">
      <w:pPr>
        <w:spacing w:line="240" w:lineRule="auto"/>
        <w:contextualSpacing/>
        <w:jc w:val="center"/>
        <w:rPr>
          <w:rFonts w:ascii="Century Gothic" w:hAnsi="Century Gothic"/>
          <w:b/>
          <w:bCs/>
          <w:color w:val="000000" w:themeColor="text1"/>
          <w:sz w:val="32"/>
          <w:szCs w:val="21"/>
          <w:lang w:val="es-ES"/>
        </w:rPr>
      </w:pPr>
      <w:r w:rsidRPr="003B5496">
        <w:rPr>
          <w:rFonts w:ascii="Century Gothic" w:hAnsi="Century Gothic"/>
          <w:b/>
          <w:bCs/>
          <w:color w:val="000000" w:themeColor="text1"/>
          <w:sz w:val="32"/>
          <w:szCs w:val="21"/>
          <w:lang w:val="es-ES"/>
        </w:rPr>
        <w:t xml:space="preserve">Primera </w:t>
      </w:r>
      <w:r w:rsidR="003E2BD5" w:rsidRPr="003B5496">
        <w:rPr>
          <w:rFonts w:ascii="Century Gothic" w:hAnsi="Century Gothic"/>
          <w:b/>
          <w:bCs/>
          <w:color w:val="000000" w:themeColor="text1"/>
          <w:sz w:val="32"/>
          <w:szCs w:val="21"/>
          <w:lang w:val="es-ES"/>
        </w:rPr>
        <w:t>c</w:t>
      </w:r>
      <w:r w:rsidRPr="003B5496">
        <w:rPr>
          <w:rFonts w:ascii="Century Gothic" w:hAnsi="Century Gothic"/>
          <w:b/>
          <w:bCs/>
          <w:color w:val="000000" w:themeColor="text1"/>
          <w:sz w:val="32"/>
          <w:szCs w:val="21"/>
          <w:lang w:val="es-ES"/>
        </w:rPr>
        <w:t>ircular</w:t>
      </w:r>
    </w:p>
    <w:p w14:paraId="6DD80CBD" w14:textId="77777777" w:rsidR="003B5496" w:rsidRPr="003E2BD5" w:rsidRDefault="003B5496" w:rsidP="003E2BD5">
      <w:pPr>
        <w:spacing w:line="240" w:lineRule="auto"/>
        <w:contextualSpacing/>
        <w:rPr>
          <w:rFonts w:ascii="Century Gothic" w:hAnsi="Century Gothic"/>
          <w:b/>
          <w:bCs/>
          <w:color w:val="000000" w:themeColor="text1"/>
          <w:sz w:val="28"/>
          <w:szCs w:val="20"/>
          <w:lang w:val="es-ES"/>
        </w:rPr>
      </w:pPr>
    </w:p>
    <w:p w14:paraId="2B9B7DC0" w14:textId="55E8EEBD" w:rsidR="003E2BD5" w:rsidRPr="003E2BD5" w:rsidRDefault="00000000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La Sociedad Chilena de Entomología y la Universidad de Talca invitan cordialmente a </w:t>
      </w:r>
      <w:r w:rsidR="006E313B" w:rsidRPr="003E2BD5">
        <w:rPr>
          <w:rFonts w:ascii="Century Gothic" w:hAnsi="Century Gothic"/>
          <w:color w:val="000000" w:themeColor="text1"/>
          <w:lang w:val="es-ES"/>
        </w:rPr>
        <w:t xml:space="preserve">socios, </w:t>
      </w:r>
      <w:r w:rsidRPr="003E2BD5">
        <w:rPr>
          <w:rFonts w:ascii="Century Gothic" w:hAnsi="Century Gothic"/>
          <w:color w:val="000000" w:themeColor="text1"/>
          <w:lang w:val="es-ES"/>
        </w:rPr>
        <w:t xml:space="preserve">investigadores, académicos, profesionales, estudiantes de pre y postgrado, así como a todas las personas interesadas en el estudio de los insectos y otros artrópodos, a participar en el </w:t>
      </w:r>
      <w:r w:rsidRPr="003B5496">
        <w:rPr>
          <w:rFonts w:ascii="Century Gothic" w:hAnsi="Century Gothic"/>
          <w:b/>
          <w:bCs/>
          <w:color w:val="000000" w:themeColor="text1"/>
          <w:lang w:val="es-ES"/>
        </w:rPr>
        <w:t>XLIII Congreso Nacional de Entomología</w:t>
      </w:r>
      <w:r w:rsidR="003B5496">
        <w:rPr>
          <w:rFonts w:ascii="Century Gothic" w:hAnsi="Century Gothic"/>
          <w:color w:val="000000" w:themeColor="text1"/>
          <w:lang w:val="es-ES"/>
        </w:rPr>
        <w:t xml:space="preserve"> a realizarse entre el </w:t>
      </w:r>
      <w:r w:rsidR="003B5496" w:rsidRPr="00330E37">
        <w:rPr>
          <w:rFonts w:ascii="Century Gothic" w:hAnsi="Century Gothic"/>
          <w:b/>
          <w:bCs/>
          <w:color w:val="000000" w:themeColor="text1"/>
          <w:lang w:val="es-ES"/>
        </w:rPr>
        <w:t>25 y 27 de noviembre</w:t>
      </w:r>
      <w:r w:rsidR="003B5496">
        <w:rPr>
          <w:rFonts w:ascii="Century Gothic" w:hAnsi="Century Gothic"/>
          <w:color w:val="000000" w:themeColor="text1"/>
          <w:lang w:val="es-ES"/>
        </w:rPr>
        <w:t xml:space="preserve"> en la Universidad de Talca</w:t>
      </w:r>
      <w:r w:rsidRPr="003E2BD5">
        <w:rPr>
          <w:rFonts w:ascii="Century Gothic" w:hAnsi="Century Gothic"/>
          <w:color w:val="000000" w:themeColor="text1"/>
          <w:lang w:val="es-ES"/>
        </w:rPr>
        <w:t>.</w:t>
      </w:r>
    </w:p>
    <w:p w14:paraId="6E99E44C" w14:textId="77777777" w:rsidR="003E2BD5" w:rsidRPr="003E2BD5" w:rsidRDefault="003E2BD5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p w14:paraId="3CF75E70" w14:textId="0733F064" w:rsidR="0004385C" w:rsidRPr="003E2BD5" w:rsidRDefault="00000000" w:rsidP="003E2BD5">
      <w:pPr>
        <w:spacing w:line="240" w:lineRule="auto"/>
        <w:contextualSpacing/>
        <w:jc w:val="both"/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</w:pPr>
      <w:r w:rsidRPr="003E2BD5"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  <w:t>Sobre el Congreso</w:t>
      </w:r>
    </w:p>
    <w:p w14:paraId="0EA9F056" w14:textId="77777777" w:rsidR="003E2BD5" w:rsidRPr="003E2BD5" w:rsidRDefault="003E2BD5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p w14:paraId="72927853" w14:textId="77777777" w:rsidR="003B5496" w:rsidRDefault="00000000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>El Congreso Nacional de Entomología constituye el principal encuentro científico de la entomología chilena. Su objetivo es promover el intercambio de conocimientos, la discusión de avances científicos y el fortalecimiento de redes de colaboración entre especialistas de diversas áreas, incluyendo ecología, biodiversidad, sistemática, comportamiento, control biológico, sanidad agrícola, conservación, polinización y educación entomológica.</w:t>
      </w:r>
    </w:p>
    <w:p w14:paraId="1AB456CB" w14:textId="2CF76FF8" w:rsidR="003E2BD5" w:rsidRPr="003E2BD5" w:rsidRDefault="00000000" w:rsidP="003B5496">
      <w:pPr>
        <w:spacing w:line="240" w:lineRule="auto"/>
        <w:ind w:firstLine="720"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>La versión 2026 se desarrollará en la Universidad de Talca bajo el lema "</w:t>
      </w:r>
      <w:r w:rsidRPr="003B5496">
        <w:rPr>
          <w:rFonts w:ascii="Century Gothic" w:hAnsi="Century Gothic"/>
          <w:b/>
          <w:bCs/>
          <w:color w:val="000000" w:themeColor="text1"/>
          <w:lang w:val="es-ES"/>
        </w:rPr>
        <w:t>Entomología para un futuro biodiverso</w:t>
      </w:r>
      <w:r w:rsidRPr="003E2BD5">
        <w:rPr>
          <w:rFonts w:ascii="Century Gothic" w:hAnsi="Century Gothic"/>
          <w:color w:val="000000" w:themeColor="text1"/>
          <w:lang w:val="es-ES"/>
        </w:rPr>
        <w:t xml:space="preserve">", destacando el papel de los insectos en los ecosistemas, la agricultura, </w:t>
      </w:r>
      <w:r w:rsidR="007801E4">
        <w:rPr>
          <w:rFonts w:ascii="Century Gothic" w:hAnsi="Century Gothic"/>
          <w:color w:val="000000" w:themeColor="text1"/>
          <w:lang w:val="es-ES"/>
        </w:rPr>
        <w:t xml:space="preserve">la salud humana, </w:t>
      </w:r>
      <w:r w:rsidRPr="003E2BD5">
        <w:rPr>
          <w:rFonts w:ascii="Century Gothic" w:hAnsi="Century Gothic"/>
          <w:color w:val="000000" w:themeColor="text1"/>
          <w:lang w:val="es-ES"/>
        </w:rPr>
        <w:t xml:space="preserve">la conservación de la biodiversidad y el bienestar </w:t>
      </w:r>
      <w:r w:rsidR="007801E4">
        <w:rPr>
          <w:rFonts w:ascii="Century Gothic" w:hAnsi="Century Gothic"/>
          <w:color w:val="000000" w:themeColor="text1"/>
          <w:lang w:val="es-ES"/>
        </w:rPr>
        <w:t xml:space="preserve">general </w:t>
      </w:r>
      <w:r w:rsidRPr="003E2BD5">
        <w:rPr>
          <w:rFonts w:ascii="Century Gothic" w:hAnsi="Century Gothic"/>
          <w:color w:val="000000" w:themeColor="text1"/>
          <w:lang w:val="es-ES"/>
        </w:rPr>
        <w:t>de la sociedad</w:t>
      </w:r>
      <w:r w:rsidR="007801E4">
        <w:rPr>
          <w:rFonts w:ascii="Century Gothic" w:hAnsi="Century Gothic"/>
          <w:color w:val="000000" w:themeColor="text1"/>
          <w:lang w:val="es-ES"/>
        </w:rPr>
        <w:t>.</w:t>
      </w:r>
    </w:p>
    <w:p w14:paraId="26271D1B" w14:textId="77777777" w:rsidR="003E2BD5" w:rsidRPr="003E2BD5" w:rsidRDefault="003E2BD5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p w14:paraId="1BF556D6" w14:textId="13726205" w:rsidR="00E000CB" w:rsidRPr="003E2BD5" w:rsidRDefault="00E000CB" w:rsidP="003E2BD5">
      <w:pPr>
        <w:spacing w:line="240" w:lineRule="auto"/>
        <w:contextualSpacing/>
        <w:jc w:val="both"/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</w:pPr>
      <w:r w:rsidRPr="003E2BD5"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  <w:t>Comisión Organizadora</w:t>
      </w:r>
    </w:p>
    <w:p w14:paraId="767561C1" w14:textId="77777777" w:rsidR="003E2BD5" w:rsidRPr="003E2BD5" w:rsidRDefault="003E2BD5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p w14:paraId="2E110817" w14:textId="77777777" w:rsidR="00E000CB" w:rsidRPr="003E2BD5" w:rsidRDefault="00E000CB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>Dr. Claudio Ramírez (</w:t>
      </w:r>
      <w:proofErr w:type="gramStart"/>
      <w:r w:rsidRPr="003E2BD5">
        <w:rPr>
          <w:rFonts w:ascii="Century Gothic" w:hAnsi="Century Gothic"/>
          <w:color w:val="000000" w:themeColor="text1"/>
          <w:lang w:val="es-ES"/>
        </w:rPr>
        <w:t>Presidente</w:t>
      </w:r>
      <w:proofErr w:type="gramEnd"/>
      <w:r w:rsidRPr="003E2BD5">
        <w:rPr>
          <w:rFonts w:ascii="Century Gothic" w:hAnsi="Century Gothic"/>
          <w:color w:val="000000" w:themeColor="text1"/>
          <w:lang w:val="es-ES"/>
        </w:rPr>
        <w:t>, Universidad de Talca)</w:t>
      </w:r>
    </w:p>
    <w:p w14:paraId="5E70249C" w14:textId="68109BED" w:rsidR="00E000CB" w:rsidRPr="003E2BD5" w:rsidRDefault="00E000CB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>Dr. Eduardo Fuentes (</w:t>
      </w:r>
      <w:proofErr w:type="gramStart"/>
      <w:r w:rsidR="007801E4">
        <w:rPr>
          <w:rFonts w:ascii="Century Gothic" w:hAnsi="Century Gothic"/>
          <w:color w:val="000000" w:themeColor="text1"/>
          <w:lang w:val="es-ES"/>
        </w:rPr>
        <w:t>Secretario</w:t>
      </w:r>
      <w:proofErr w:type="gramEnd"/>
      <w:r w:rsidR="007801E4">
        <w:rPr>
          <w:rFonts w:ascii="Century Gothic" w:hAnsi="Century Gothic"/>
          <w:color w:val="000000" w:themeColor="text1"/>
          <w:lang w:val="es-ES"/>
        </w:rPr>
        <w:t xml:space="preserve">, </w:t>
      </w:r>
      <w:r w:rsidRPr="003E2BD5">
        <w:rPr>
          <w:rFonts w:ascii="Century Gothic" w:hAnsi="Century Gothic"/>
          <w:color w:val="000000" w:themeColor="text1"/>
          <w:lang w:val="es-ES"/>
        </w:rPr>
        <w:t>Universidad de Talca)</w:t>
      </w:r>
    </w:p>
    <w:p w14:paraId="0F394EBD" w14:textId="5BB8B976" w:rsidR="00E000CB" w:rsidRPr="003E2BD5" w:rsidRDefault="00E000CB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>Dr. Christian Figueroa (</w:t>
      </w:r>
      <w:r w:rsidR="007801E4">
        <w:rPr>
          <w:rFonts w:ascii="Century Gothic" w:hAnsi="Century Gothic"/>
          <w:color w:val="000000" w:themeColor="text1"/>
          <w:lang w:val="es-ES"/>
        </w:rPr>
        <w:t xml:space="preserve">Tesorero, </w:t>
      </w:r>
      <w:r w:rsidRPr="003E2BD5">
        <w:rPr>
          <w:rFonts w:ascii="Century Gothic" w:hAnsi="Century Gothic"/>
          <w:color w:val="000000" w:themeColor="text1"/>
          <w:lang w:val="es-ES"/>
        </w:rPr>
        <w:t>Universidad de Talca)</w:t>
      </w:r>
    </w:p>
    <w:p w14:paraId="6B6BC7C0" w14:textId="2C0B8F37" w:rsidR="00330E37" w:rsidRPr="003E2BD5" w:rsidRDefault="00330E37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  <w:r>
        <w:rPr>
          <w:rFonts w:ascii="Century Gothic" w:hAnsi="Century Gothic"/>
          <w:color w:val="000000" w:themeColor="text1"/>
          <w:lang w:val="es-ES"/>
        </w:rPr>
        <w:t>Dra. María Eugenia Rubio (</w:t>
      </w:r>
      <w:r w:rsidRPr="003E2BD5">
        <w:rPr>
          <w:rFonts w:ascii="Century Gothic" w:hAnsi="Century Gothic"/>
          <w:color w:val="000000" w:themeColor="text1"/>
          <w:lang w:val="es-ES"/>
        </w:rPr>
        <w:t>Universidad de Talca)</w:t>
      </w:r>
    </w:p>
    <w:p w14:paraId="3CBEA194" w14:textId="77777777" w:rsidR="00330E37" w:rsidRDefault="00330E37" w:rsidP="00330E37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>Mg. Jorge Guajardo (Universidad de Talca)</w:t>
      </w:r>
    </w:p>
    <w:p w14:paraId="1D897CB3" w14:textId="77777777" w:rsidR="003E2BD5" w:rsidRDefault="003E2BD5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</w:p>
    <w:p w14:paraId="38F02AA7" w14:textId="61BA3316" w:rsidR="009804FE" w:rsidRDefault="009804FE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  <w:r>
        <w:rPr>
          <w:rFonts w:ascii="Century Gothic" w:hAnsi="Century Gothic"/>
          <w:color w:val="000000" w:themeColor="text1"/>
          <w:lang w:val="es-ES"/>
        </w:rPr>
        <w:t xml:space="preserve">Correos a: </w:t>
      </w:r>
      <w:hyperlink r:id="rId8" w:history="1">
        <w:r w:rsidRPr="007424A0">
          <w:rPr>
            <w:rStyle w:val="Hipervnculo"/>
            <w:rFonts w:ascii="Century Gothic" w:hAnsi="Century Gothic"/>
            <w:lang w:val="es-ES"/>
          </w:rPr>
          <w:t>congreso.entomologia@utalca.cl</w:t>
        </w:r>
      </w:hyperlink>
    </w:p>
    <w:p w14:paraId="5504C08A" w14:textId="77777777" w:rsidR="009804FE" w:rsidRPr="003E2BD5" w:rsidRDefault="009804FE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</w:p>
    <w:p w14:paraId="0922DD5E" w14:textId="4A00D8C9" w:rsidR="006E313B" w:rsidRPr="003E2BD5" w:rsidRDefault="00000000" w:rsidP="003E2BD5">
      <w:pPr>
        <w:spacing w:line="240" w:lineRule="auto"/>
        <w:contextualSpacing/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</w:pPr>
      <w:r w:rsidRPr="003E2BD5"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  <w:t>Fechas Importantes</w:t>
      </w:r>
    </w:p>
    <w:p w14:paraId="7CE39CAC" w14:textId="77777777" w:rsidR="0004385C" w:rsidRPr="003E2BD5" w:rsidRDefault="00000000" w:rsidP="003E2BD5">
      <w:pPr>
        <w:pStyle w:val="Listaconvietas"/>
        <w:spacing w:line="240" w:lineRule="auto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Inicio de recepción de resúmenes: </w:t>
      </w:r>
      <w:r w:rsidRPr="007801E4">
        <w:rPr>
          <w:rFonts w:ascii="Century Gothic" w:hAnsi="Century Gothic"/>
          <w:b/>
          <w:bCs/>
          <w:color w:val="000000" w:themeColor="text1"/>
          <w:lang w:val="es-ES"/>
        </w:rPr>
        <w:t>1 de julio de 2026</w:t>
      </w:r>
    </w:p>
    <w:p w14:paraId="2C8DC724" w14:textId="37024565" w:rsidR="003E2BD5" w:rsidRPr="003E2BD5" w:rsidRDefault="003E2BD5" w:rsidP="003E2BD5">
      <w:pPr>
        <w:pStyle w:val="Listaconvietas"/>
        <w:spacing w:line="240" w:lineRule="auto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Propuestas de simposios por parte de socios: </w:t>
      </w:r>
      <w:r w:rsidR="00745A48">
        <w:rPr>
          <w:rFonts w:ascii="Century Gothic" w:hAnsi="Century Gothic"/>
          <w:b/>
          <w:bCs/>
          <w:color w:val="000000" w:themeColor="text1"/>
          <w:lang w:val="es-ES"/>
        </w:rPr>
        <w:t>hasta 1</w:t>
      </w:r>
      <w:r w:rsidRPr="007801E4">
        <w:rPr>
          <w:rFonts w:ascii="Century Gothic" w:hAnsi="Century Gothic"/>
          <w:b/>
          <w:bCs/>
          <w:color w:val="000000" w:themeColor="text1"/>
          <w:lang w:val="es-ES"/>
        </w:rPr>
        <w:t xml:space="preserve"> de septiembre de 2026</w:t>
      </w:r>
    </w:p>
    <w:p w14:paraId="42FE7C0E" w14:textId="77777777" w:rsidR="0004385C" w:rsidRPr="007801E4" w:rsidRDefault="00000000" w:rsidP="003E2BD5">
      <w:pPr>
        <w:pStyle w:val="Listaconvietas"/>
        <w:spacing w:line="240" w:lineRule="auto"/>
        <w:rPr>
          <w:rFonts w:ascii="Century Gothic" w:hAnsi="Century Gothic"/>
          <w:b/>
          <w:bCs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Cierre de recepción de resúmenes: </w:t>
      </w:r>
      <w:r w:rsidRPr="007801E4">
        <w:rPr>
          <w:rFonts w:ascii="Century Gothic" w:hAnsi="Century Gothic"/>
          <w:b/>
          <w:bCs/>
          <w:color w:val="000000" w:themeColor="text1"/>
          <w:lang w:val="es-ES"/>
        </w:rPr>
        <w:t>30 de septiembre de 2026</w:t>
      </w:r>
    </w:p>
    <w:p w14:paraId="37E9EB72" w14:textId="77777777" w:rsidR="0004385C" w:rsidRPr="007801E4" w:rsidRDefault="00000000" w:rsidP="003E2BD5">
      <w:pPr>
        <w:pStyle w:val="Listaconvietas"/>
        <w:spacing w:line="240" w:lineRule="auto"/>
        <w:rPr>
          <w:rFonts w:ascii="Century Gothic" w:hAnsi="Century Gothic"/>
          <w:b/>
          <w:bCs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Notificación de aceptación: </w:t>
      </w:r>
      <w:r w:rsidRPr="007801E4">
        <w:rPr>
          <w:rFonts w:ascii="Century Gothic" w:hAnsi="Century Gothic"/>
          <w:b/>
          <w:bCs/>
          <w:color w:val="000000" w:themeColor="text1"/>
          <w:lang w:val="es-ES"/>
        </w:rPr>
        <w:t>16 de octubre de 2026</w:t>
      </w:r>
    </w:p>
    <w:p w14:paraId="23FA3D65" w14:textId="77777777" w:rsidR="0004385C" w:rsidRPr="007801E4" w:rsidRDefault="00000000" w:rsidP="003E2BD5">
      <w:pPr>
        <w:pStyle w:val="Listaconvietas"/>
        <w:spacing w:line="240" w:lineRule="auto"/>
        <w:rPr>
          <w:rFonts w:ascii="Century Gothic" w:hAnsi="Century Gothic"/>
          <w:b/>
          <w:bCs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Inscripción temprana: </w:t>
      </w:r>
      <w:r w:rsidRPr="007801E4">
        <w:rPr>
          <w:rFonts w:ascii="Century Gothic" w:hAnsi="Century Gothic"/>
          <w:b/>
          <w:bCs/>
          <w:color w:val="000000" w:themeColor="text1"/>
          <w:lang w:val="es-ES"/>
        </w:rPr>
        <w:t>1 de julio al 31 de agosto de 2026</w:t>
      </w:r>
    </w:p>
    <w:p w14:paraId="5B98D1AA" w14:textId="77777777" w:rsidR="003E2BD5" w:rsidRPr="003E2BD5" w:rsidRDefault="00000000" w:rsidP="003E2BD5">
      <w:pPr>
        <w:pStyle w:val="Listaconvietas"/>
        <w:spacing w:line="240" w:lineRule="auto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Inscripción tardía: </w:t>
      </w:r>
      <w:r w:rsidRPr="007801E4">
        <w:rPr>
          <w:rFonts w:ascii="Century Gothic" w:hAnsi="Century Gothic"/>
          <w:b/>
          <w:bCs/>
          <w:color w:val="000000" w:themeColor="text1"/>
          <w:lang w:val="es-ES"/>
        </w:rPr>
        <w:t>desde el 1 de septiembre de 2026</w:t>
      </w:r>
    </w:p>
    <w:p w14:paraId="54DEBCED" w14:textId="77777777" w:rsidR="003E2BD5" w:rsidRPr="003E2BD5" w:rsidRDefault="003E2BD5" w:rsidP="003E2BD5">
      <w:pPr>
        <w:pStyle w:val="Listaconvietas"/>
        <w:numPr>
          <w:ilvl w:val="0"/>
          <w:numId w:val="0"/>
        </w:numPr>
        <w:spacing w:line="240" w:lineRule="auto"/>
        <w:ind w:left="360" w:hanging="360"/>
        <w:rPr>
          <w:rFonts w:ascii="Century Gothic" w:hAnsi="Century Gothic"/>
          <w:color w:val="000000" w:themeColor="text1"/>
          <w:lang w:val="es-ES"/>
        </w:rPr>
      </w:pPr>
    </w:p>
    <w:p w14:paraId="018EAA3E" w14:textId="77777777" w:rsidR="003E2BD5" w:rsidRPr="003E2BD5" w:rsidRDefault="003E2BD5" w:rsidP="003E2BD5">
      <w:pPr>
        <w:pStyle w:val="Listaconvietas"/>
        <w:numPr>
          <w:ilvl w:val="0"/>
          <w:numId w:val="0"/>
        </w:numPr>
        <w:spacing w:line="240" w:lineRule="auto"/>
        <w:ind w:left="360" w:hanging="360"/>
        <w:rPr>
          <w:rFonts w:ascii="Century Gothic" w:hAnsi="Century Gothic"/>
          <w:color w:val="000000" w:themeColor="text1"/>
          <w:lang w:val="es-ES"/>
        </w:rPr>
      </w:pPr>
    </w:p>
    <w:p w14:paraId="1826E0CD" w14:textId="77777777" w:rsidR="003E2BD5" w:rsidRPr="003E2BD5" w:rsidRDefault="003E2BD5" w:rsidP="003E2BD5">
      <w:pPr>
        <w:pStyle w:val="Listaconvietas"/>
        <w:numPr>
          <w:ilvl w:val="0"/>
          <w:numId w:val="0"/>
        </w:numPr>
        <w:spacing w:line="240" w:lineRule="auto"/>
        <w:ind w:left="360" w:hanging="360"/>
        <w:rPr>
          <w:rFonts w:ascii="Century Gothic" w:hAnsi="Century Gothic"/>
          <w:color w:val="000000" w:themeColor="text1"/>
          <w:lang w:val="es-ES"/>
        </w:rPr>
      </w:pPr>
    </w:p>
    <w:p w14:paraId="1CBDE983" w14:textId="53BCD81F" w:rsidR="0004385C" w:rsidRPr="003E2BD5" w:rsidRDefault="00000000" w:rsidP="003E2BD5">
      <w:pPr>
        <w:pStyle w:val="Listaconvietas"/>
        <w:numPr>
          <w:ilvl w:val="0"/>
          <w:numId w:val="0"/>
        </w:numPr>
        <w:spacing w:line="240" w:lineRule="auto"/>
        <w:ind w:left="360" w:hanging="360"/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</w:pPr>
      <w:r w:rsidRPr="003E2BD5"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  <w:t>Costos de Participación</w:t>
      </w:r>
      <w:r w:rsidR="00EC7165"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  <w:t xml:space="preserve"> (inscripción)</w:t>
      </w:r>
    </w:p>
    <w:p w14:paraId="427E4A8A" w14:textId="77777777" w:rsidR="006E313B" w:rsidRPr="003E2BD5" w:rsidRDefault="006E313B" w:rsidP="003E2BD5">
      <w:pPr>
        <w:spacing w:line="240" w:lineRule="auto"/>
        <w:contextualSpacing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04385C" w:rsidRPr="00745A48" w14:paraId="556199D7" w14:textId="77777777">
        <w:tc>
          <w:tcPr>
            <w:tcW w:w="2880" w:type="dxa"/>
          </w:tcPr>
          <w:p w14:paraId="3CB40D3F" w14:textId="3A82DDB6" w:rsidR="0004385C" w:rsidRPr="003E2BD5" w:rsidRDefault="00000000" w:rsidP="003E2BD5">
            <w:pPr>
              <w:contextualSpacing/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  <w:t>Categoría</w:t>
            </w:r>
            <w:r w:rsidR="003E2BD5"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  <w:t xml:space="preserve"> *</w:t>
            </w:r>
          </w:p>
        </w:tc>
        <w:tc>
          <w:tcPr>
            <w:tcW w:w="2880" w:type="dxa"/>
          </w:tcPr>
          <w:p w14:paraId="02363046" w14:textId="77777777" w:rsidR="0004385C" w:rsidRDefault="00000000" w:rsidP="00330E37">
            <w:pPr>
              <w:contextualSpacing/>
              <w:jc w:val="center"/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  <w:t>Temprana</w:t>
            </w:r>
          </w:p>
          <w:p w14:paraId="626D0EBD" w14:textId="73E69045" w:rsidR="00330E37" w:rsidRPr="00330E37" w:rsidRDefault="00330E37" w:rsidP="00330E37">
            <w:pPr>
              <w:contextualSpacing/>
              <w:jc w:val="center"/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</w:pPr>
            <w:r w:rsidRPr="00330E37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  <w:lang w:val="es-ES"/>
              </w:rPr>
              <w:t>1 de julio al 31 de agosto de 2026</w:t>
            </w:r>
          </w:p>
        </w:tc>
        <w:tc>
          <w:tcPr>
            <w:tcW w:w="2880" w:type="dxa"/>
          </w:tcPr>
          <w:p w14:paraId="38E91C68" w14:textId="77777777" w:rsidR="0004385C" w:rsidRDefault="00000000" w:rsidP="00330E37">
            <w:pPr>
              <w:contextualSpacing/>
              <w:jc w:val="center"/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  <w:t>Tardía</w:t>
            </w:r>
          </w:p>
          <w:p w14:paraId="0CDB553C" w14:textId="61F39E51" w:rsidR="00330E37" w:rsidRPr="003E2BD5" w:rsidRDefault="00330E37" w:rsidP="00330E37">
            <w:pPr>
              <w:contextualSpacing/>
              <w:jc w:val="center"/>
              <w:rPr>
                <w:rFonts w:ascii="Century Gothic" w:hAnsi="Century Gothic"/>
                <w:b/>
                <w:bCs/>
                <w:color w:val="000000" w:themeColor="text1"/>
                <w:lang w:val="es-ES"/>
              </w:rPr>
            </w:pPr>
            <w:r w:rsidRPr="00330E37"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  <w:lang w:val="es-ES"/>
              </w:rPr>
              <w:t>desde el 1 de septiembre de 2026</w:t>
            </w:r>
          </w:p>
        </w:tc>
      </w:tr>
      <w:tr w:rsidR="0004385C" w:rsidRPr="003E2BD5" w14:paraId="300BDC1E" w14:textId="77777777">
        <w:tc>
          <w:tcPr>
            <w:tcW w:w="2880" w:type="dxa"/>
          </w:tcPr>
          <w:p w14:paraId="1C57AC0B" w14:textId="49805553" w:rsidR="0004385C" w:rsidRPr="003E2BD5" w:rsidRDefault="00000000" w:rsidP="003E2BD5">
            <w:pPr>
              <w:contextualSpacing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Participantes Socios*</w:t>
            </w:r>
            <w:r w:rsidR="003E2BD5">
              <w:rPr>
                <w:rFonts w:ascii="Century Gothic" w:hAnsi="Century Gothic"/>
                <w:color w:val="000000" w:themeColor="text1"/>
                <w:lang w:val="es-ES"/>
              </w:rPr>
              <w:t>*</w:t>
            </w:r>
          </w:p>
        </w:tc>
        <w:tc>
          <w:tcPr>
            <w:tcW w:w="2880" w:type="dxa"/>
          </w:tcPr>
          <w:p w14:paraId="6A6FDACA" w14:textId="0C1E8888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$1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7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0.000</w:t>
            </w:r>
          </w:p>
        </w:tc>
        <w:tc>
          <w:tcPr>
            <w:tcW w:w="2880" w:type="dxa"/>
          </w:tcPr>
          <w:p w14:paraId="60296B72" w14:textId="50BAD053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20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0.000</w:t>
            </w:r>
          </w:p>
        </w:tc>
      </w:tr>
      <w:tr w:rsidR="0004385C" w:rsidRPr="003E2BD5" w14:paraId="64CF7C07" w14:textId="77777777">
        <w:tc>
          <w:tcPr>
            <w:tcW w:w="2880" w:type="dxa"/>
          </w:tcPr>
          <w:p w14:paraId="52082D5C" w14:textId="77777777" w:rsidR="0004385C" w:rsidRPr="003E2BD5" w:rsidRDefault="00000000" w:rsidP="003E2BD5">
            <w:pPr>
              <w:contextualSpacing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Participantes No Socios</w:t>
            </w:r>
          </w:p>
        </w:tc>
        <w:tc>
          <w:tcPr>
            <w:tcW w:w="2880" w:type="dxa"/>
          </w:tcPr>
          <w:p w14:paraId="1EC100AF" w14:textId="052248FF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20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0.000</w:t>
            </w:r>
          </w:p>
        </w:tc>
        <w:tc>
          <w:tcPr>
            <w:tcW w:w="2880" w:type="dxa"/>
          </w:tcPr>
          <w:p w14:paraId="6D440061" w14:textId="31FCFC61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$2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3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0.000</w:t>
            </w:r>
          </w:p>
        </w:tc>
      </w:tr>
      <w:tr w:rsidR="0004385C" w:rsidRPr="003E2BD5" w14:paraId="4A3963E7" w14:textId="77777777">
        <w:tc>
          <w:tcPr>
            <w:tcW w:w="2880" w:type="dxa"/>
          </w:tcPr>
          <w:p w14:paraId="06D5FCE0" w14:textId="292E9256" w:rsidR="0004385C" w:rsidRPr="003E2BD5" w:rsidRDefault="00000000" w:rsidP="003E2BD5">
            <w:pPr>
              <w:contextualSpacing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Estudiantes Socios**</w:t>
            </w:r>
            <w:r w:rsidR="003E2BD5">
              <w:rPr>
                <w:rFonts w:ascii="Century Gothic" w:hAnsi="Century Gothic"/>
                <w:color w:val="000000" w:themeColor="text1"/>
                <w:lang w:val="es-ES"/>
              </w:rPr>
              <w:t>*</w:t>
            </w:r>
          </w:p>
        </w:tc>
        <w:tc>
          <w:tcPr>
            <w:tcW w:w="2880" w:type="dxa"/>
          </w:tcPr>
          <w:p w14:paraId="5A52D92B" w14:textId="5418E433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10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0.000</w:t>
            </w:r>
          </w:p>
        </w:tc>
        <w:tc>
          <w:tcPr>
            <w:tcW w:w="2880" w:type="dxa"/>
          </w:tcPr>
          <w:p w14:paraId="37621E83" w14:textId="4A7B2B90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116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.000</w:t>
            </w:r>
          </w:p>
        </w:tc>
      </w:tr>
      <w:tr w:rsidR="0004385C" w:rsidRPr="003E2BD5" w14:paraId="5EDBDEAE" w14:textId="77777777">
        <w:tc>
          <w:tcPr>
            <w:tcW w:w="2880" w:type="dxa"/>
          </w:tcPr>
          <w:p w14:paraId="16BA665E" w14:textId="7AB0AFB3" w:rsidR="0004385C" w:rsidRPr="003E2BD5" w:rsidRDefault="00000000" w:rsidP="003E2BD5">
            <w:pPr>
              <w:contextualSpacing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Estudiantes No Socios**</w:t>
            </w:r>
            <w:r w:rsidR="003E2BD5">
              <w:rPr>
                <w:rFonts w:ascii="Century Gothic" w:hAnsi="Century Gothic"/>
                <w:color w:val="000000" w:themeColor="text1"/>
                <w:lang w:val="es-ES"/>
              </w:rPr>
              <w:t>*</w:t>
            </w:r>
          </w:p>
        </w:tc>
        <w:tc>
          <w:tcPr>
            <w:tcW w:w="2880" w:type="dxa"/>
          </w:tcPr>
          <w:p w14:paraId="07F5E8A3" w14:textId="5293F152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115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.000</w:t>
            </w:r>
          </w:p>
        </w:tc>
        <w:tc>
          <w:tcPr>
            <w:tcW w:w="2880" w:type="dxa"/>
          </w:tcPr>
          <w:p w14:paraId="7FEA6970" w14:textId="091513A2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$1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35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.000</w:t>
            </w:r>
          </w:p>
        </w:tc>
      </w:tr>
      <w:tr w:rsidR="0004385C" w:rsidRPr="003E2BD5" w14:paraId="5B8D79EE" w14:textId="77777777">
        <w:tc>
          <w:tcPr>
            <w:tcW w:w="2880" w:type="dxa"/>
          </w:tcPr>
          <w:p w14:paraId="33FA8FC1" w14:textId="77777777" w:rsidR="0004385C" w:rsidRPr="003E2BD5" w:rsidRDefault="00000000" w:rsidP="003E2BD5">
            <w:pPr>
              <w:contextualSpacing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Público General</w:t>
            </w:r>
          </w:p>
        </w:tc>
        <w:tc>
          <w:tcPr>
            <w:tcW w:w="2880" w:type="dxa"/>
          </w:tcPr>
          <w:p w14:paraId="2E69B116" w14:textId="5AE74F56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210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.000</w:t>
            </w:r>
          </w:p>
        </w:tc>
        <w:tc>
          <w:tcPr>
            <w:tcW w:w="2880" w:type="dxa"/>
          </w:tcPr>
          <w:p w14:paraId="27BB67E5" w14:textId="0225D1DD" w:rsidR="0004385C" w:rsidRPr="003E2BD5" w:rsidRDefault="00000000" w:rsidP="00330E37">
            <w:pPr>
              <w:contextualSpacing/>
              <w:jc w:val="center"/>
              <w:rPr>
                <w:rFonts w:ascii="Century Gothic" w:hAnsi="Century Gothic"/>
                <w:color w:val="000000" w:themeColor="text1"/>
                <w:lang w:val="es-ES"/>
              </w:rPr>
            </w:pP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$2</w:t>
            </w:r>
            <w:r w:rsidR="00B46CCA">
              <w:rPr>
                <w:rFonts w:ascii="Century Gothic" w:hAnsi="Century Gothic"/>
                <w:color w:val="000000" w:themeColor="text1"/>
                <w:lang w:val="es-ES"/>
              </w:rPr>
              <w:t>4</w:t>
            </w:r>
            <w:r w:rsidRPr="003E2BD5">
              <w:rPr>
                <w:rFonts w:ascii="Century Gothic" w:hAnsi="Century Gothic"/>
                <w:color w:val="000000" w:themeColor="text1"/>
                <w:lang w:val="es-ES"/>
              </w:rPr>
              <w:t>0.000</w:t>
            </w:r>
          </w:p>
        </w:tc>
      </w:tr>
    </w:tbl>
    <w:p w14:paraId="39754F7A" w14:textId="68EA9B5B" w:rsidR="003E2BD5" w:rsidRPr="00330E37" w:rsidRDefault="00000000" w:rsidP="003E2BD5">
      <w:pPr>
        <w:spacing w:line="240" w:lineRule="auto"/>
        <w:contextualSpacing/>
        <w:rPr>
          <w:rFonts w:ascii="Century Gothic" w:hAnsi="Century Gothic"/>
          <w:color w:val="000000" w:themeColor="text1"/>
          <w:sz w:val="20"/>
          <w:szCs w:val="20"/>
          <w:lang w:val="es-ES"/>
        </w:rPr>
      </w:pPr>
      <w:r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 xml:space="preserve">* </w:t>
      </w:r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 xml:space="preserve">Incluye </w:t>
      </w:r>
      <w:proofErr w:type="spellStart"/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totebag</w:t>
      </w:r>
      <w:proofErr w:type="spellEnd"/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 xml:space="preserve">, libreta, lápiz mina, </w:t>
      </w:r>
      <w:proofErr w:type="spellStart"/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solap</w:t>
      </w:r>
      <w:r w:rsidR="007801E4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ín</w:t>
      </w:r>
      <w:proofErr w:type="spellEnd"/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 xml:space="preserve"> de identificación, </w:t>
      </w:r>
      <w:r w:rsidR="007801E4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 xml:space="preserve">un </w:t>
      </w:r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souvenir</w:t>
      </w:r>
    </w:p>
    <w:p w14:paraId="5D8B9313" w14:textId="7176591A" w:rsidR="0004385C" w:rsidRPr="00330E37" w:rsidRDefault="003E2BD5" w:rsidP="003E2BD5">
      <w:pPr>
        <w:spacing w:line="240" w:lineRule="auto"/>
        <w:contextualSpacing/>
        <w:rPr>
          <w:rFonts w:ascii="Century Gothic" w:hAnsi="Century Gothic"/>
          <w:color w:val="000000" w:themeColor="text1"/>
          <w:sz w:val="20"/>
          <w:szCs w:val="20"/>
          <w:lang w:val="es-ES"/>
        </w:rPr>
      </w:pPr>
      <w:r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** Se considerarán como socios únicamente aquellas personas con cuotas al día en la Sociedad Chilena de Entomología.</w:t>
      </w:r>
    </w:p>
    <w:p w14:paraId="41CDADA2" w14:textId="6476C7BF" w:rsidR="003E2BD5" w:rsidRPr="00330E37" w:rsidRDefault="00000000" w:rsidP="003E2BD5">
      <w:pPr>
        <w:spacing w:line="240" w:lineRule="auto"/>
        <w:contextualSpacing/>
        <w:rPr>
          <w:rFonts w:ascii="Century Gothic" w:hAnsi="Century Gothic"/>
          <w:color w:val="000000" w:themeColor="text1"/>
          <w:sz w:val="20"/>
          <w:szCs w:val="20"/>
          <w:lang w:val="es-ES"/>
        </w:rPr>
      </w:pPr>
      <w:r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**</w:t>
      </w:r>
      <w:r w:rsidR="003E2BD5"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>*</w:t>
      </w:r>
      <w:r w:rsidRPr="00330E37">
        <w:rPr>
          <w:rFonts w:ascii="Century Gothic" w:hAnsi="Century Gothic"/>
          <w:color w:val="000000" w:themeColor="text1"/>
          <w:sz w:val="20"/>
          <w:szCs w:val="20"/>
          <w:lang w:val="es-ES"/>
        </w:rPr>
        <w:t xml:space="preserve"> Los estudiantes deberán presentar un certificado de alumno regular vigente emitido por su institución.</w:t>
      </w:r>
    </w:p>
    <w:p w14:paraId="51569A0A" w14:textId="77777777" w:rsidR="00EC7165" w:rsidRDefault="00EC7165" w:rsidP="003E2BD5">
      <w:pPr>
        <w:spacing w:line="240" w:lineRule="auto"/>
        <w:contextualSpacing/>
        <w:rPr>
          <w:rFonts w:ascii="Century Gothic" w:hAnsi="Century Gothic"/>
          <w:color w:val="000000" w:themeColor="text1"/>
          <w:sz w:val="21"/>
          <w:szCs w:val="21"/>
          <w:lang w:val="es-ES"/>
        </w:rPr>
      </w:pPr>
    </w:p>
    <w:p w14:paraId="33D921FF" w14:textId="77777777" w:rsidR="00EC7165" w:rsidRDefault="00EC7165" w:rsidP="003E2BD5">
      <w:pPr>
        <w:spacing w:line="240" w:lineRule="auto"/>
        <w:contextualSpacing/>
        <w:rPr>
          <w:rFonts w:ascii="Century Gothic" w:hAnsi="Century Gothic"/>
          <w:color w:val="000000" w:themeColor="text1"/>
          <w:lang w:val="es-ES"/>
        </w:rPr>
      </w:pPr>
    </w:p>
    <w:p w14:paraId="65E3A5E5" w14:textId="0A8B083B" w:rsidR="0004385C" w:rsidRPr="003E2BD5" w:rsidRDefault="00000000" w:rsidP="003E2BD5">
      <w:pPr>
        <w:spacing w:line="240" w:lineRule="auto"/>
        <w:contextualSpacing/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</w:pPr>
      <w:r w:rsidRPr="003E2BD5">
        <w:rPr>
          <w:rFonts w:ascii="Century Gothic" w:hAnsi="Century Gothic"/>
          <w:b/>
          <w:bCs/>
          <w:color w:val="000000" w:themeColor="text1"/>
          <w:sz w:val="28"/>
          <w:szCs w:val="28"/>
          <w:lang w:val="es-ES"/>
        </w:rPr>
        <w:t>Información General</w:t>
      </w:r>
    </w:p>
    <w:p w14:paraId="36AE2B65" w14:textId="77777777" w:rsidR="003E2BD5" w:rsidRDefault="003E2BD5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p w14:paraId="69604145" w14:textId="659D88D1" w:rsidR="0004385C" w:rsidRDefault="00000000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 w:rsidRPr="003E2BD5">
        <w:rPr>
          <w:rFonts w:ascii="Century Gothic" w:hAnsi="Century Gothic"/>
          <w:color w:val="000000" w:themeColor="text1"/>
          <w:lang w:val="es-ES"/>
        </w:rPr>
        <w:t xml:space="preserve">El congreso se realizará en dependencias de la Universidad de Talca. Próximamente se publicará información sobre envío de resúmenes, </w:t>
      </w:r>
      <w:r w:rsidR="00330E37">
        <w:rPr>
          <w:rFonts w:ascii="Century Gothic" w:hAnsi="Century Gothic"/>
          <w:color w:val="000000" w:themeColor="text1"/>
          <w:lang w:val="es-ES"/>
        </w:rPr>
        <w:t xml:space="preserve">formas de pago, </w:t>
      </w:r>
      <w:r w:rsidRPr="003E2BD5">
        <w:rPr>
          <w:rFonts w:ascii="Century Gothic" w:hAnsi="Century Gothic"/>
          <w:color w:val="000000" w:themeColor="text1"/>
          <w:lang w:val="es-ES"/>
        </w:rPr>
        <w:t>conferencistas invitados, alojamiento, transporte y actividades complementarias.</w:t>
      </w:r>
    </w:p>
    <w:p w14:paraId="31D0CD94" w14:textId="77777777" w:rsidR="009804FE" w:rsidRDefault="009804FE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p w14:paraId="61934795" w14:textId="6D72D4D6" w:rsidR="009804FE" w:rsidRDefault="009804FE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  <w:r>
        <w:rPr>
          <w:rFonts w:ascii="Century Gothic" w:hAnsi="Century Gothic"/>
          <w:color w:val="000000" w:themeColor="text1"/>
          <w:lang w:val="es-ES"/>
        </w:rPr>
        <w:t xml:space="preserve">Consultas al correo: </w:t>
      </w:r>
      <w:hyperlink r:id="rId9" w:history="1">
        <w:r w:rsidRPr="007424A0">
          <w:rPr>
            <w:rStyle w:val="Hipervnculo"/>
            <w:rFonts w:ascii="Century Gothic" w:hAnsi="Century Gothic"/>
            <w:lang w:val="es-ES"/>
          </w:rPr>
          <w:t>congreso.entomologia@utalca.cl</w:t>
        </w:r>
      </w:hyperlink>
    </w:p>
    <w:p w14:paraId="7B0CFA41" w14:textId="77777777" w:rsidR="009804FE" w:rsidRPr="003E2BD5" w:rsidRDefault="009804FE" w:rsidP="003E2BD5">
      <w:pPr>
        <w:spacing w:line="240" w:lineRule="auto"/>
        <w:contextualSpacing/>
        <w:jc w:val="both"/>
        <w:rPr>
          <w:rFonts w:ascii="Century Gothic" w:hAnsi="Century Gothic"/>
          <w:color w:val="000000" w:themeColor="text1"/>
          <w:lang w:val="es-ES"/>
        </w:rPr>
      </w:pPr>
    </w:p>
    <w:sectPr w:rsidR="009804FE" w:rsidRPr="003E2BD5" w:rsidSect="006E313B">
      <w:headerReference w:type="default" r:id="rId10"/>
      <w:pgSz w:w="12240" w:h="15840"/>
      <w:pgMar w:top="282" w:right="1800" w:bottom="1440" w:left="1800" w:header="26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B2AA" w14:textId="77777777" w:rsidR="00A55F91" w:rsidRDefault="00A55F91" w:rsidP="006E313B">
      <w:pPr>
        <w:spacing w:after="0" w:line="240" w:lineRule="auto"/>
      </w:pPr>
      <w:r>
        <w:separator/>
      </w:r>
    </w:p>
  </w:endnote>
  <w:endnote w:type="continuationSeparator" w:id="0">
    <w:p w14:paraId="34BD0BE1" w14:textId="77777777" w:rsidR="00A55F91" w:rsidRDefault="00A55F91" w:rsidP="006E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EA9A" w14:textId="77777777" w:rsidR="00A55F91" w:rsidRDefault="00A55F91" w:rsidP="006E313B">
      <w:pPr>
        <w:spacing w:after="0" w:line="240" w:lineRule="auto"/>
      </w:pPr>
      <w:r>
        <w:separator/>
      </w:r>
    </w:p>
  </w:footnote>
  <w:footnote w:type="continuationSeparator" w:id="0">
    <w:p w14:paraId="69694CAC" w14:textId="77777777" w:rsidR="00A55F91" w:rsidRDefault="00A55F91" w:rsidP="006E3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500C" w14:textId="77777777" w:rsidR="006E313B" w:rsidRDefault="006E313B">
    <w:pPr>
      <w:pStyle w:val="Encabezado"/>
    </w:pPr>
  </w:p>
  <w:p w14:paraId="60822EA4" w14:textId="22165B62" w:rsidR="006E313B" w:rsidRDefault="006E313B" w:rsidP="005C2E10">
    <w:pPr>
      <w:pStyle w:val="Encabezado"/>
      <w:tabs>
        <w:tab w:val="left" w:pos="6506"/>
      </w:tabs>
    </w:pPr>
    <w:r w:rsidRPr="006E313B">
      <w:rPr>
        <w:rFonts w:ascii="Century Gothic" w:hAnsi="Century Gothic"/>
        <w:b/>
        <w:bCs/>
        <w:noProof/>
        <w:color w:val="000000" w:themeColor="text1"/>
        <w:sz w:val="36"/>
        <w:lang w:val="es-US"/>
      </w:rPr>
      <w:drawing>
        <wp:inline distT="0" distB="0" distL="0" distR="0" wp14:anchorId="7A9639DE" wp14:editId="12B066F6">
          <wp:extent cx="1041009" cy="1041009"/>
          <wp:effectExtent l="0" t="0" r="635" b="635"/>
          <wp:docPr id="185470788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217985" name="Imagen 697217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946" cy="1057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 w:rsidR="005C2E10">
      <w:t xml:space="preserve"> </w:t>
    </w:r>
    <w:r>
      <w:t xml:space="preserve">     </w:t>
    </w:r>
    <w:r w:rsidR="005C2E10">
      <w:t xml:space="preserve">     </w:t>
    </w:r>
    <w:r>
      <w:t xml:space="preserve"> </w:t>
    </w:r>
    <w:r w:rsidR="005C2E10">
      <w:t xml:space="preserve">    </w:t>
    </w:r>
    <w:r>
      <w:t xml:space="preserve">    </w:t>
    </w:r>
    <w:r w:rsidR="005C2E10">
      <w:rPr>
        <w:rFonts w:ascii="Century Gothic" w:hAnsi="Century Gothic"/>
        <w:b/>
        <w:bCs/>
        <w:noProof/>
        <w:color w:val="000000" w:themeColor="text1"/>
        <w:sz w:val="36"/>
        <w:lang w:val="es-US"/>
      </w:rPr>
      <w:drawing>
        <wp:inline distT="0" distB="0" distL="0" distR="0" wp14:anchorId="59BE51BE" wp14:editId="7552CCBF">
          <wp:extent cx="908728" cy="903154"/>
          <wp:effectExtent l="0" t="0" r="5715" b="0"/>
          <wp:docPr id="14451886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188648" name="Imagen 144518864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3272" cy="917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2E10">
      <w:t xml:space="preserve">                             </w:t>
    </w:r>
    <w:r w:rsidRPr="006E313B">
      <w:rPr>
        <w:rFonts w:ascii="Century Gothic" w:hAnsi="Century Gothic"/>
        <w:b/>
        <w:bCs/>
        <w:noProof/>
        <w:color w:val="000000" w:themeColor="text1"/>
        <w:sz w:val="36"/>
        <w:lang w:val="es-US"/>
      </w:rPr>
      <w:drawing>
        <wp:inline distT="0" distB="0" distL="0" distR="0" wp14:anchorId="76A2597E" wp14:editId="4D50218C">
          <wp:extent cx="1089709" cy="1089709"/>
          <wp:effectExtent l="0" t="0" r="2540" b="2540"/>
          <wp:docPr id="4275055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222" name="Imagen 9422222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24855" cy="1124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2608636">
    <w:abstractNumId w:val="8"/>
  </w:num>
  <w:num w:numId="2" w16cid:durableId="187839215">
    <w:abstractNumId w:val="6"/>
  </w:num>
  <w:num w:numId="3" w16cid:durableId="1391802454">
    <w:abstractNumId w:val="5"/>
  </w:num>
  <w:num w:numId="4" w16cid:durableId="1359695024">
    <w:abstractNumId w:val="4"/>
  </w:num>
  <w:num w:numId="5" w16cid:durableId="2049066457">
    <w:abstractNumId w:val="7"/>
  </w:num>
  <w:num w:numId="6" w16cid:durableId="561478841">
    <w:abstractNumId w:val="3"/>
  </w:num>
  <w:num w:numId="7" w16cid:durableId="87165298">
    <w:abstractNumId w:val="2"/>
  </w:num>
  <w:num w:numId="8" w16cid:durableId="1262568003">
    <w:abstractNumId w:val="1"/>
  </w:num>
  <w:num w:numId="9" w16cid:durableId="70178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17B"/>
    <w:rsid w:val="00033A10"/>
    <w:rsid w:val="00034616"/>
    <w:rsid w:val="0004385C"/>
    <w:rsid w:val="0006063C"/>
    <w:rsid w:val="0015074B"/>
    <w:rsid w:val="0029639D"/>
    <w:rsid w:val="00326F90"/>
    <w:rsid w:val="00330E37"/>
    <w:rsid w:val="003B5496"/>
    <w:rsid w:val="003B5F8C"/>
    <w:rsid w:val="003E2BD5"/>
    <w:rsid w:val="0048375C"/>
    <w:rsid w:val="00575949"/>
    <w:rsid w:val="005C2E10"/>
    <w:rsid w:val="006E313B"/>
    <w:rsid w:val="00732383"/>
    <w:rsid w:val="007407EE"/>
    <w:rsid w:val="00743212"/>
    <w:rsid w:val="00745A48"/>
    <w:rsid w:val="00745F4A"/>
    <w:rsid w:val="007801E4"/>
    <w:rsid w:val="007F0E80"/>
    <w:rsid w:val="009804FE"/>
    <w:rsid w:val="00990F9F"/>
    <w:rsid w:val="00A55F91"/>
    <w:rsid w:val="00A63735"/>
    <w:rsid w:val="00AA1D8D"/>
    <w:rsid w:val="00B46CCA"/>
    <w:rsid w:val="00B47730"/>
    <w:rsid w:val="00BA531E"/>
    <w:rsid w:val="00C6064C"/>
    <w:rsid w:val="00CB0664"/>
    <w:rsid w:val="00D11D01"/>
    <w:rsid w:val="00E000CB"/>
    <w:rsid w:val="00EC71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54879E"/>
  <w14:defaultImageDpi w14:val="300"/>
  <w15:docId w15:val="{E8619479-8AEE-7447-AA7A-2C6F74A1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9804F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0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o.entomologia@utalca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greso.entomologia@utalca.c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Claudio C. Ramirez</cp:lastModifiedBy>
  <cp:revision>3</cp:revision>
  <cp:lastPrinted>2026-06-09T18:59:00Z</cp:lastPrinted>
  <dcterms:created xsi:type="dcterms:W3CDTF">2026-06-09T18:59:00Z</dcterms:created>
  <dcterms:modified xsi:type="dcterms:W3CDTF">2026-06-09T19:01:00Z</dcterms:modified>
  <cp:category/>
</cp:coreProperties>
</file>